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7C" w:rsidRPr="007B2126" w:rsidRDefault="00691C7C" w:rsidP="001350C6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7B2126">
        <w:rPr>
          <w:rFonts w:ascii="Times New Roman" w:hAnsi="Times New Roman"/>
          <w:b/>
          <w:sz w:val="32"/>
          <w:szCs w:val="32"/>
        </w:rPr>
        <w:t>4. ODCZYNNIKI</w:t>
      </w:r>
    </w:p>
    <w:p w:rsidR="00691C7C" w:rsidRPr="007B2126" w:rsidRDefault="00691C7C" w:rsidP="001350C6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691C7C" w:rsidRPr="007B2126" w:rsidRDefault="00691C7C" w:rsidP="001350C6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7B2126">
        <w:rPr>
          <w:rFonts w:ascii="Times New Roman" w:hAnsi="Times New Roman"/>
          <w:b/>
          <w:sz w:val="32"/>
          <w:szCs w:val="32"/>
        </w:rPr>
        <w:t>4.1. ODCZYNNIKI, ROZTWORY WZORCOWE, ROZTWORY BUFOROWE</w:t>
      </w:r>
    </w:p>
    <w:p w:rsidR="00691C7C" w:rsidRPr="007B2126" w:rsidRDefault="00691C7C" w:rsidP="00135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91C7C" w:rsidRPr="007B2126" w:rsidRDefault="00691C7C" w:rsidP="00DF5C7B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7B2126">
        <w:rPr>
          <w:rFonts w:ascii="Times New Roman" w:hAnsi="Times New Roman"/>
          <w:b/>
          <w:sz w:val="24"/>
          <w:szCs w:val="24"/>
        </w:rPr>
        <w:t>01/2019:40101</w:t>
      </w:r>
    </w:p>
    <w:p w:rsidR="00691C7C" w:rsidRPr="007B2126" w:rsidRDefault="00691C7C" w:rsidP="00DF5C7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B2126">
        <w:rPr>
          <w:rFonts w:ascii="Times New Roman" w:hAnsi="Times New Roman"/>
          <w:b/>
          <w:sz w:val="28"/>
          <w:szCs w:val="28"/>
        </w:rPr>
        <w:t>4.1.1. ODCZYNNIKI</w:t>
      </w:r>
    </w:p>
    <w:p w:rsidR="00691C7C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b/>
          <w:sz w:val="24"/>
          <w:szCs w:val="24"/>
        </w:rPr>
        <w:t>Dietyl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7B2126">
        <w:rPr>
          <w:rFonts w:ascii="Times New Roman" w:hAnsi="Times New Roman" w:cs="Times New Roman"/>
          <w:b/>
          <w:sz w:val="24"/>
          <w:szCs w:val="24"/>
        </w:rPr>
        <w:t xml:space="preserve">sulfon OD. </w:t>
      </w:r>
      <w:r w:rsidRPr="007B2126">
        <w:rPr>
          <w:rFonts w:ascii="Times New Roman" w:hAnsi="Times New Roman" w:cs="Times New Roman"/>
          <w:sz w:val="24"/>
          <w:szCs w:val="24"/>
        </w:rPr>
        <w:t>C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B2126">
        <w:rPr>
          <w:rFonts w:ascii="Times New Roman" w:hAnsi="Times New Roman" w:cs="Times New Roman"/>
          <w:sz w:val="24"/>
          <w:szCs w:val="24"/>
        </w:rPr>
        <w:t>H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7B2126">
        <w:rPr>
          <w:rFonts w:ascii="Times New Roman" w:hAnsi="Times New Roman" w:cs="Times New Roman"/>
          <w:sz w:val="24"/>
          <w:szCs w:val="24"/>
        </w:rPr>
        <w:t>O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2126">
        <w:rPr>
          <w:rFonts w:ascii="Times New Roman" w:hAnsi="Times New Roman" w:cs="Times New Roman"/>
          <w:sz w:val="24"/>
          <w:szCs w:val="24"/>
        </w:rPr>
        <w:t xml:space="preserve">S (m.cz. 122,2). </w:t>
      </w:r>
      <w:r w:rsidRPr="007B2126">
        <w:rPr>
          <w:rFonts w:ascii="Times New Roman" w:hAnsi="Times New Roman" w:cs="Times New Roman"/>
          <w:i/>
          <w:sz w:val="24"/>
          <w:szCs w:val="24"/>
        </w:rPr>
        <w:t>1203300</w:t>
      </w:r>
      <w:r w:rsidRPr="007B2126">
        <w:rPr>
          <w:rFonts w:ascii="Times New Roman" w:hAnsi="Times New Roman" w:cs="Times New Roman"/>
          <w:sz w:val="24"/>
          <w:szCs w:val="24"/>
        </w:rPr>
        <w:t>. [597-35-3].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i/>
          <w:sz w:val="24"/>
          <w:szCs w:val="24"/>
        </w:rPr>
        <w:t>(Diethyl sulfone)</w:t>
      </w:r>
      <w:r w:rsidRPr="007B21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2126">
        <w:rPr>
          <w:rFonts w:ascii="Times New Roman" w:hAnsi="Times New Roman"/>
          <w:sz w:val="24"/>
          <w:szCs w:val="24"/>
        </w:rPr>
        <w:t>1-(Etylosulfonylo)etan. 1-(Etanosulfonylo)etan.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2126">
        <w:rPr>
          <w:rFonts w:ascii="Times New Roman" w:hAnsi="Times New Roman"/>
          <w:i/>
          <w:sz w:val="24"/>
          <w:szCs w:val="24"/>
        </w:rPr>
        <w:t>Zawartość:</w:t>
      </w:r>
      <w:r w:rsidRPr="007B2126">
        <w:rPr>
          <w:rFonts w:ascii="Times New Roman" w:hAnsi="Times New Roman"/>
          <w:sz w:val="24"/>
          <w:szCs w:val="24"/>
        </w:rPr>
        <w:t xml:space="preserve"> nie mniej niż 97%.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2126">
        <w:rPr>
          <w:rFonts w:ascii="Times New Roman" w:hAnsi="Times New Roman"/>
          <w:sz w:val="24"/>
          <w:szCs w:val="24"/>
        </w:rPr>
        <w:t>Krystaliczny proszek.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2126">
        <w:rPr>
          <w:rFonts w:ascii="Times New Roman" w:hAnsi="Times New Roman"/>
          <w:sz w:val="24"/>
          <w:szCs w:val="24"/>
        </w:rPr>
        <w:t>Temp. topnienia: ok. 73</w:t>
      </w:r>
      <w:r w:rsidRPr="00212F6B">
        <w:rPr>
          <w:rFonts w:ascii="Times New Roman" w:hAnsi="Times New Roman"/>
          <w:sz w:val="24"/>
          <w:szCs w:val="24"/>
        </w:rPr>
        <w:t>°</w:t>
      </w:r>
      <w:r w:rsidRPr="007B2126">
        <w:rPr>
          <w:rFonts w:ascii="Times New Roman" w:hAnsi="Times New Roman"/>
          <w:sz w:val="24"/>
          <w:szCs w:val="24"/>
        </w:rPr>
        <w:t>C.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1C7C" w:rsidRPr="00D92F65" w:rsidRDefault="00691C7C" w:rsidP="001350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B2126">
        <w:rPr>
          <w:rFonts w:ascii="Times New Roman" w:hAnsi="Times New Roman"/>
          <w:b/>
          <w:sz w:val="24"/>
          <w:szCs w:val="24"/>
        </w:rPr>
        <w:t>Di-</w:t>
      </w:r>
      <w:r w:rsidRPr="007B2126">
        <w:rPr>
          <w:rFonts w:ascii="Times New Roman" w:hAnsi="Times New Roman"/>
          <w:b/>
          <w:i/>
          <w:sz w:val="24"/>
          <w:szCs w:val="24"/>
        </w:rPr>
        <w:t>n</w:t>
      </w:r>
      <w:r w:rsidRPr="007B2126">
        <w:rPr>
          <w:rFonts w:ascii="Times New Roman" w:hAnsi="Times New Roman"/>
          <w:b/>
          <w:sz w:val="24"/>
          <w:szCs w:val="24"/>
        </w:rPr>
        <w:t xml:space="preserve">-oktylu ftalan OD. </w:t>
      </w:r>
      <w:r w:rsidRPr="007B2126">
        <w:rPr>
          <w:rFonts w:ascii="Times New Roman" w:hAnsi="Times New Roman"/>
          <w:sz w:val="24"/>
          <w:szCs w:val="24"/>
        </w:rPr>
        <w:t>C</w:t>
      </w:r>
      <w:r w:rsidRPr="007B2126">
        <w:rPr>
          <w:rFonts w:ascii="Times New Roman" w:hAnsi="Times New Roman"/>
          <w:sz w:val="24"/>
          <w:szCs w:val="24"/>
          <w:vertAlign w:val="subscript"/>
        </w:rPr>
        <w:t>24</w:t>
      </w:r>
      <w:r w:rsidRPr="007B2126">
        <w:rPr>
          <w:rFonts w:ascii="Times New Roman" w:hAnsi="Times New Roman"/>
          <w:sz w:val="24"/>
          <w:szCs w:val="24"/>
        </w:rPr>
        <w:t>H</w:t>
      </w:r>
      <w:r w:rsidRPr="007B2126">
        <w:rPr>
          <w:rFonts w:ascii="Times New Roman" w:hAnsi="Times New Roman"/>
          <w:sz w:val="24"/>
          <w:szCs w:val="24"/>
          <w:vertAlign w:val="subscript"/>
        </w:rPr>
        <w:t>38</w:t>
      </w:r>
      <w:r w:rsidRPr="007B2126">
        <w:rPr>
          <w:rFonts w:ascii="Times New Roman" w:hAnsi="Times New Roman"/>
          <w:sz w:val="24"/>
          <w:szCs w:val="24"/>
        </w:rPr>
        <w:t>O</w:t>
      </w:r>
      <w:r w:rsidRPr="007B2126">
        <w:rPr>
          <w:rFonts w:ascii="Times New Roman" w:hAnsi="Times New Roman"/>
          <w:sz w:val="24"/>
          <w:szCs w:val="24"/>
          <w:vertAlign w:val="subscript"/>
        </w:rPr>
        <w:t>4</w:t>
      </w:r>
      <w:r w:rsidRPr="007B2126">
        <w:rPr>
          <w:rFonts w:ascii="Times New Roman" w:hAnsi="Times New Roman"/>
          <w:sz w:val="24"/>
          <w:szCs w:val="24"/>
        </w:rPr>
        <w:t xml:space="preserve"> </w:t>
      </w:r>
      <w:r w:rsidRPr="00212F6B">
        <w:rPr>
          <w:rFonts w:ascii="Times New Roman" w:hAnsi="Times New Roman"/>
          <w:sz w:val="24"/>
          <w:szCs w:val="24"/>
        </w:rPr>
        <w:t xml:space="preserve">(m.cz. 390,6). </w:t>
      </w:r>
      <w:r w:rsidRPr="00D92F65">
        <w:rPr>
          <w:rFonts w:ascii="Times New Roman" w:hAnsi="Times New Roman"/>
          <w:i/>
          <w:sz w:val="24"/>
          <w:szCs w:val="24"/>
        </w:rPr>
        <w:t>1203500</w:t>
      </w:r>
      <w:r w:rsidRPr="00D92F65">
        <w:rPr>
          <w:rFonts w:ascii="Times New Roman" w:hAnsi="Times New Roman"/>
          <w:sz w:val="24"/>
          <w:szCs w:val="24"/>
        </w:rPr>
        <w:t>. [117-84-0].</w:t>
      </w:r>
    </w:p>
    <w:p w:rsidR="00691C7C" w:rsidRPr="007A050B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050B">
        <w:rPr>
          <w:rFonts w:ascii="Times New Roman" w:hAnsi="Times New Roman"/>
          <w:i/>
          <w:sz w:val="24"/>
          <w:szCs w:val="24"/>
        </w:rPr>
        <w:t>(Di-n-octyl phthalate)</w:t>
      </w:r>
      <w:r w:rsidRPr="007A050B">
        <w:rPr>
          <w:rFonts w:ascii="Times New Roman" w:hAnsi="Times New Roman"/>
          <w:sz w:val="24"/>
          <w:szCs w:val="24"/>
        </w:rPr>
        <w:t>.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2126">
        <w:rPr>
          <w:rFonts w:ascii="Times New Roman" w:hAnsi="Times New Roman"/>
          <w:sz w:val="24"/>
          <w:szCs w:val="24"/>
        </w:rPr>
        <w:t xml:space="preserve">Bezbarwna, lepka ciecz, nierozpuszczalna w wodzie. </w:t>
      </w:r>
    </w:p>
    <w:p w:rsidR="00691C7C" w:rsidRPr="007B2126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B2126">
        <w:rPr>
          <w:rFonts w:ascii="Times New Roman" w:hAnsi="Times New Roman"/>
          <w:i/>
          <w:sz w:val="24"/>
          <w:szCs w:val="24"/>
        </w:rPr>
        <w:t>Gęstość:</w:t>
      </w:r>
      <w:r w:rsidRPr="007B2126">
        <w:rPr>
          <w:rFonts w:ascii="Times New Roman" w:hAnsi="Times New Roman"/>
          <w:sz w:val="24"/>
          <w:szCs w:val="24"/>
        </w:rPr>
        <w:t xml:space="preserve"> ok. 0,98 g/mL (20</w:t>
      </w:r>
      <w:r w:rsidRPr="00212F6B">
        <w:rPr>
          <w:rFonts w:ascii="Times New Roman" w:hAnsi="Times New Roman"/>
          <w:sz w:val="24"/>
          <w:szCs w:val="24"/>
        </w:rPr>
        <w:t>°</w:t>
      </w:r>
      <w:r w:rsidRPr="007B2126">
        <w:rPr>
          <w:rFonts w:ascii="Times New Roman" w:hAnsi="Times New Roman"/>
          <w:sz w:val="24"/>
          <w:szCs w:val="24"/>
        </w:rPr>
        <w:t xml:space="preserve">C). </w:t>
      </w:r>
    </w:p>
    <w:p w:rsidR="00691C7C" w:rsidRDefault="00691C7C" w:rsidP="001350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1C7C" w:rsidRPr="00533BCB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de-DE"/>
        </w:rPr>
      </w:pPr>
      <w:r w:rsidRPr="007B2126">
        <w:rPr>
          <w:rFonts w:ascii="Times New Roman" w:hAnsi="Times New Roman" w:cs="Times New Roman"/>
          <w:b/>
          <w:bCs/>
          <w:sz w:val="24"/>
          <w:szCs w:val="24"/>
          <w:lang w:val="de-DE"/>
        </w:rPr>
        <w:t>Eter bis(difenylometylowy) OD.</w:t>
      </w:r>
      <w:r w:rsidRPr="007B2126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C</w:t>
      </w:r>
      <w:r w:rsidRPr="007B2126">
        <w:rPr>
          <w:rFonts w:ascii="Times New Roman" w:hAnsi="Times New Roman" w:cs="Times New Roman"/>
          <w:bCs/>
          <w:sz w:val="24"/>
          <w:szCs w:val="24"/>
          <w:vertAlign w:val="subscript"/>
          <w:lang w:val="de-DE"/>
        </w:rPr>
        <w:t>26</w:t>
      </w:r>
      <w:r w:rsidRPr="007B2126">
        <w:rPr>
          <w:rFonts w:ascii="Times New Roman" w:hAnsi="Times New Roman" w:cs="Times New Roman"/>
          <w:bCs/>
          <w:sz w:val="24"/>
          <w:szCs w:val="24"/>
          <w:lang w:val="de-DE"/>
        </w:rPr>
        <w:t>H</w:t>
      </w:r>
      <w:r w:rsidRPr="007B2126">
        <w:rPr>
          <w:rFonts w:ascii="Times New Roman" w:hAnsi="Times New Roman" w:cs="Times New Roman"/>
          <w:bCs/>
          <w:sz w:val="24"/>
          <w:szCs w:val="24"/>
          <w:vertAlign w:val="subscript"/>
          <w:lang w:val="de-DE"/>
        </w:rPr>
        <w:t>22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O</w:t>
      </w:r>
      <w:r w:rsidRPr="007B2126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533BCB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(m.cz. 350,5). </w:t>
      </w:r>
      <w:r w:rsidRPr="00533BCB">
        <w:rPr>
          <w:rFonts w:ascii="Times New Roman" w:hAnsi="Times New Roman" w:cs="Times New Roman"/>
          <w:bCs/>
          <w:i/>
          <w:sz w:val="24"/>
          <w:szCs w:val="24"/>
          <w:lang w:val="de-DE"/>
        </w:rPr>
        <w:t>1203100</w:t>
      </w:r>
      <w:r w:rsidRPr="00533BCB">
        <w:rPr>
          <w:rFonts w:ascii="Times New Roman" w:hAnsi="Times New Roman" w:cs="Times New Roman"/>
          <w:bCs/>
          <w:sz w:val="24"/>
          <w:szCs w:val="24"/>
          <w:lang w:val="de-DE"/>
        </w:rPr>
        <w:t>.</w:t>
      </w:r>
      <w:r w:rsidRPr="00533BCB">
        <w:rPr>
          <w:rFonts w:ascii="Times New Roman" w:hAnsi="Times New Roman" w:cs="Times New Roman"/>
          <w:sz w:val="24"/>
          <w:szCs w:val="24"/>
          <w:lang w:val="de-DE"/>
        </w:rPr>
        <w:t xml:space="preserve"> [574-42-5].</w:t>
      </w:r>
    </w:p>
    <w:p w:rsidR="00691C7C" w:rsidRPr="00533BCB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33BCB">
        <w:rPr>
          <w:rFonts w:ascii="Times New Roman" w:hAnsi="Times New Roman" w:cs="Times New Roman"/>
          <w:i/>
          <w:sz w:val="24"/>
          <w:szCs w:val="24"/>
          <w:lang w:val="de-DE"/>
        </w:rPr>
        <w:t>(Bis(diphenylmethyl) ether)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.</w:t>
      </w:r>
    </w:p>
    <w:p w:rsidR="00691C7C" w:rsidRPr="00533BCB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533BCB">
        <w:rPr>
          <w:rFonts w:ascii="Times New Roman" w:hAnsi="Times New Roman" w:cs="Times New Roman"/>
          <w:sz w:val="24"/>
          <w:szCs w:val="24"/>
          <w:lang w:val="de-DE"/>
        </w:rPr>
        <w:t>[Oksybis(metanotriylo)]tetrakisbenzen. 1,1ˊ,1ˊ,1ˊˊˊ-(oksymetylideno)tetrakisbenzen.</w:t>
      </w:r>
    </w:p>
    <w:p w:rsidR="00691C7C" w:rsidRPr="007A050B" w:rsidRDefault="00691C7C" w:rsidP="001350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691C7C" w:rsidRPr="007B2126" w:rsidRDefault="00691C7C" w:rsidP="001350C6">
      <w:pPr>
        <w:pStyle w:val="tekst"/>
        <w:keepNext/>
        <w:widowControl/>
        <w:spacing w:line="36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B2126">
        <w:rPr>
          <w:rFonts w:ascii="Times New Roman" w:hAnsi="Times New Roman" w:cs="Times New Roman"/>
          <w:b/>
          <w:color w:val="auto"/>
          <w:sz w:val="20"/>
          <w:szCs w:val="20"/>
          <w:lang w:val="pt-BR" w:eastAsia="en-US"/>
        </w:rPr>
        <w:t>L</w:t>
      </w:r>
      <w:r w:rsidRPr="007B2126">
        <w:rPr>
          <w:rFonts w:ascii="Times New Roman" w:hAnsi="Times New Roman" w:cs="Times New Roman"/>
          <w:b/>
          <w:color w:val="auto"/>
          <w:sz w:val="24"/>
          <w:szCs w:val="24"/>
          <w:lang w:val="pt-BR" w:eastAsia="en-US"/>
        </w:rPr>
        <w:t>-Glutamina OD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val="pt-BR" w:eastAsia="en-US"/>
        </w:rPr>
        <w:t>. C</w:t>
      </w:r>
      <w:r w:rsidRPr="007B2126">
        <w:rPr>
          <w:rFonts w:ascii="Times New Roman" w:hAnsi="Times New Roman" w:cs="Times New Roman"/>
          <w:color w:val="auto"/>
          <w:sz w:val="24"/>
          <w:szCs w:val="24"/>
          <w:vertAlign w:val="subscript"/>
          <w:lang w:val="pt-BR" w:eastAsia="en-US"/>
        </w:rPr>
        <w:t>5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val="pt-BR" w:eastAsia="en-US"/>
        </w:rPr>
        <w:t>H</w:t>
      </w:r>
      <w:r w:rsidRPr="007B2126">
        <w:rPr>
          <w:rFonts w:ascii="Times New Roman" w:hAnsi="Times New Roman" w:cs="Times New Roman"/>
          <w:color w:val="auto"/>
          <w:sz w:val="24"/>
          <w:szCs w:val="24"/>
          <w:vertAlign w:val="subscript"/>
          <w:lang w:val="pt-BR" w:eastAsia="en-US"/>
        </w:rPr>
        <w:t>10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val="pt-BR" w:eastAsia="en-US"/>
        </w:rPr>
        <w:t>N</w:t>
      </w:r>
      <w:r w:rsidRPr="007B2126">
        <w:rPr>
          <w:rFonts w:ascii="Times New Roman" w:hAnsi="Times New Roman" w:cs="Times New Roman"/>
          <w:color w:val="auto"/>
          <w:sz w:val="24"/>
          <w:szCs w:val="24"/>
          <w:vertAlign w:val="subscript"/>
          <w:lang w:val="pt-BR" w:eastAsia="en-US"/>
        </w:rPr>
        <w:t>2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val="pt-BR" w:eastAsia="en-US"/>
        </w:rPr>
        <w:t>O</w:t>
      </w:r>
      <w:r w:rsidRPr="007B2126">
        <w:rPr>
          <w:rFonts w:ascii="Times New Roman" w:hAnsi="Times New Roman" w:cs="Times New Roman"/>
          <w:color w:val="auto"/>
          <w:sz w:val="24"/>
          <w:szCs w:val="24"/>
          <w:vertAlign w:val="subscript"/>
          <w:lang w:val="pt-BR" w:eastAsia="en-US"/>
        </w:rPr>
        <w:t>3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val="pt-BR" w:eastAsia="en-US"/>
        </w:rPr>
        <w:t xml:space="preserve"> (m.cz. 146,2). </w:t>
      </w:r>
      <w:r w:rsidRPr="007B2126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>1203700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. [56-85-9].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B2126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>(</w:t>
      </w:r>
      <w:r w:rsidRPr="007B2126">
        <w:rPr>
          <w:rFonts w:ascii="Times New Roman" w:hAnsi="Times New Roman" w:cs="Times New Roman"/>
          <w:i/>
          <w:color w:val="auto"/>
          <w:sz w:val="20"/>
          <w:szCs w:val="20"/>
          <w:lang w:eastAsia="en-US"/>
        </w:rPr>
        <w:t>L</w:t>
      </w:r>
      <w:r w:rsidRPr="007B2126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>-Glutamine)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Kwas (</w:t>
      </w:r>
      <w:r w:rsidRPr="007B2126">
        <w:rPr>
          <w:rFonts w:ascii="Times New Roman" w:hAnsi="Times New Roman" w:cs="Times New Roman"/>
          <w:i/>
          <w:color w:val="auto"/>
          <w:sz w:val="24"/>
          <w:szCs w:val="24"/>
          <w:lang w:eastAsia="en-US"/>
        </w:rPr>
        <w:t>S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)-2,5-diamino-5-oksopentanowy.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Biały, krystaliczny proszek.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Temp. topnienia: ok. 185</w:t>
      </w:r>
      <w:r w:rsidRPr="00212F6B">
        <w:rPr>
          <w:rFonts w:ascii="Times New Roman" w:hAnsi="Times New Roman"/>
          <w:sz w:val="24"/>
          <w:szCs w:val="24"/>
        </w:rPr>
        <w:t>°</w:t>
      </w:r>
      <w:r w:rsidRPr="007B212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 z rozkładem.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:rsidR="00691C7C" w:rsidRPr="007B2126" w:rsidRDefault="00691C7C" w:rsidP="00876303">
      <w:pPr>
        <w:pStyle w:val="tekst"/>
        <w:keepNext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b/>
          <w:bCs/>
          <w:sz w:val="24"/>
          <w:szCs w:val="24"/>
        </w:rPr>
        <w:t xml:space="preserve">Kwas azotowy dymiący OD.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1058500.</w:t>
      </w:r>
      <w:r w:rsidRPr="007B2126">
        <w:rPr>
          <w:rFonts w:ascii="Times New Roman" w:hAnsi="Times New Roman" w:cs="Times New Roman"/>
          <w:sz w:val="24"/>
          <w:szCs w:val="24"/>
        </w:rPr>
        <w:t xml:space="preserve"> [7697-37-2].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7B2126">
        <w:rPr>
          <w:rFonts w:ascii="Times New Roman" w:hAnsi="Times New Roman" w:cs="Times New Roman"/>
          <w:i/>
          <w:iCs/>
          <w:sz w:val="24"/>
          <w:szCs w:val="24"/>
        </w:rPr>
        <w:t>(Nitric acid, fuming).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sz w:val="24"/>
          <w:szCs w:val="24"/>
        </w:rPr>
        <w:t>Przezroczysta, jasnożółtawa ciecz, dymiąca w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sz w:val="24"/>
          <w:szCs w:val="24"/>
        </w:rPr>
        <w:t>kontakcie z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sz w:val="24"/>
          <w:szCs w:val="24"/>
        </w:rPr>
        <w:t>powietrzem.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9345E">
        <w:rPr>
          <w:rFonts w:ascii="Times New Roman" w:hAnsi="Times New Roman" w:cs="Times New Roman"/>
          <w:sz w:val="24"/>
          <w:szCs w:val="24"/>
        </w:rPr>
        <w:fldChar w:fldCharType="begin"/>
      </w:r>
      <w:r w:rsidRPr="0089345E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Pr="0089345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8pt;height:13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35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A751A&quot;/&gt;&lt;wsp:rsid wsp:val=&quot;00007403&quot;/&gt;&lt;wsp:rsid wsp:val=&quot;00021C9D&quot;/&gt;&lt;wsp:rsid wsp:val=&quot;0003094F&quot;/&gt;&lt;wsp:rsid wsp:val=&quot;00033C3B&quot;/&gt;&lt;wsp:rsid wsp:val=&quot;0007754D&quot;/&gt;&lt;wsp:rsid wsp:val=&quot;000977C2&quot;/&gt;&lt;wsp:rsid wsp:val=&quot;000D5A8F&quot;/&gt;&lt;wsp:rsid wsp:val=&quot;00132953&quot;/&gt;&lt;wsp:rsid wsp:val=&quot;001350C6&quot;/&gt;&lt;wsp:rsid wsp:val=&quot;0014764C&quot;/&gt;&lt;wsp:rsid wsp:val=&quot;001E5D39&quot;/&gt;&lt;wsp:rsid wsp:val=&quot;00212F6B&quot;/&gt;&lt;wsp:rsid wsp:val=&quot;00244F53&quot;/&gt;&lt;wsp:rsid wsp:val=&quot;00266BAD&quot;/&gt;&lt;wsp:rsid wsp:val=&quot;002D79DC&quot;/&gt;&lt;wsp:rsid wsp:val=&quot;002E50D1&quot;/&gt;&lt;wsp:rsid wsp:val=&quot;00310B8C&quot;/&gt;&lt;wsp:rsid wsp:val=&quot;00316F79&quot;/&gt;&lt;wsp:rsid wsp:val=&quot;003257B4&quot;/&gt;&lt;wsp:rsid wsp:val=&quot;00330243&quot;/&gt;&lt;wsp:rsid wsp:val=&quot;00331909&quot;/&gt;&lt;wsp:rsid wsp:val=&quot;00367E60&quot;/&gt;&lt;wsp:rsid wsp:val=&quot;00370DDA&quot;/&gt;&lt;wsp:rsid wsp:val=&quot;00390610&quot;/&gt;&lt;wsp:rsid wsp:val=&quot;003967A8&quot;/&gt;&lt;wsp:rsid wsp:val=&quot;003A3BBD&quot;/&gt;&lt;wsp:rsid wsp:val=&quot;003B3F09&quot;/&gt;&lt;wsp:rsid wsp:val=&quot;00410500&quot;/&gt;&lt;wsp:rsid wsp:val=&quot;004605DD&quot;/&gt;&lt;wsp:rsid wsp:val=&quot;00466666&quot;/&gt;&lt;wsp:rsid wsp:val=&quot;004B1CE7&quot;/&gt;&lt;wsp:rsid wsp:val=&quot;004B3B71&quot;/&gt;&lt;wsp:rsid wsp:val=&quot;004D1056&quot;/&gt;&lt;wsp:rsid wsp:val=&quot;004D1995&quot;/&gt;&lt;wsp:rsid wsp:val=&quot;004D3A1E&quot;/&gt;&lt;wsp:rsid wsp:val=&quot;004E09C3&quot;/&gt;&lt;wsp:rsid wsp:val=&quot;004F1583&quot;/&gt;&lt;wsp:rsid wsp:val=&quot;004F551F&quot;/&gt;&lt;wsp:rsid wsp:val=&quot;00517278&quot;/&gt;&lt;wsp:rsid wsp:val=&quot;00533BCB&quot;/&gt;&lt;wsp:rsid wsp:val=&quot;00560A45&quot;/&gt;&lt;wsp:rsid wsp:val=&quot;00591262&quot;/&gt;&lt;wsp:rsid wsp:val=&quot;005A00FC&quot;/&gt;&lt;wsp:rsid wsp:val=&quot;005E1D78&quot;/&gt;&lt;wsp:rsid wsp:val=&quot;005E7B6A&quot;/&gt;&lt;wsp:rsid wsp:val=&quot;00692EF6&quot;/&gt;&lt;wsp:rsid wsp:val=&quot;00697DB7&quot;/&gt;&lt;wsp:rsid wsp:val=&quot;006A61C2&quot;/&gt;&lt;wsp:rsid wsp:val=&quot;006A751A&quot;/&gt;&lt;wsp:rsid wsp:val=&quot;006B5291&quot;/&gt;&lt;wsp:rsid wsp:val=&quot;006C2C10&quot;/&gt;&lt;wsp:rsid wsp:val=&quot;006F26C9&quot;/&gt;&lt;wsp:rsid wsp:val=&quot;007118C9&quot;/&gt;&lt;wsp:rsid wsp:val=&quot;007262E7&quot;/&gt;&lt;wsp:rsid wsp:val=&quot;007269EE&quot;/&gt;&lt;wsp:rsid wsp:val=&quot;007418B7&quot;/&gt;&lt;wsp:rsid wsp:val=&quot;00763205&quot;/&gt;&lt;wsp:rsid wsp:val=&quot;0077540D&quot;/&gt;&lt;wsp:rsid wsp:val=&quot;00795D39&quot;/&gt;&lt;wsp:rsid wsp:val=&quot;007A050B&quot;/&gt;&lt;wsp:rsid wsp:val=&quot;007A5DE0&quot;/&gt;&lt;wsp:rsid wsp:val=&quot;007A6539&quot;/&gt;&lt;wsp:rsid wsp:val=&quot;007B2126&quot;/&gt;&lt;wsp:rsid wsp:val=&quot;007B567C&quot;/&gt;&lt;wsp:rsid wsp:val=&quot;007D6E1B&quot;/&gt;&lt;wsp:rsid wsp:val=&quot;007E5AAA&quot;/&gt;&lt;wsp:rsid wsp:val=&quot;0080576E&quot;/&gt;&lt;wsp:rsid wsp:val=&quot;00875219&quot;/&gt;&lt;wsp:rsid wsp:val=&quot;00876303&quot;/&gt;&lt;wsp:rsid wsp:val=&quot;008B0708&quot;/&gt;&lt;wsp:rsid wsp:val=&quot;008D03BC&quot;/&gt;&lt;wsp:rsid wsp:val=&quot;008E0A43&quot;/&gt;&lt;wsp:rsid wsp:val=&quot;009077B3&quot;/&gt;&lt;wsp:rsid wsp:val=&quot;00954312&quot;/&gt;&lt;wsp:rsid wsp:val=&quot;00963376&quot;/&gt;&lt;wsp:rsid wsp:val=&quot;009A259C&quot;/&gt;&lt;wsp:rsid wsp:val=&quot;009B65FC&quot;/&gt;&lt;wsp:rsid wsp:val=&quot;009D05D9&quot;/&gt;&lt;wsp:rsid wsp:val=&quot;009D71E1&quot;/&gt;&lt;wsp:rsid wsp:val=&quot;009E75FF&quot;/&gt;&lt;wsp:rsid wsp:val=&quot;009F2BC8&quot;/&gt;&lt;wsp:rsid wsp:val=&quot;009F4426&quot;/&gt;&lt;wsp:rsid wsp:val=&quot;00A10493&quot;/&gt;&lt;wsp:rsid wsp:val=&quot;00A1617F&quot;/&gt;&lt;wsp:rsid wsp:val=&quot;00A94F32&quot;/&gt;&lt;wsp:rsid wsp:val=&quot;00A9633B&quot;/&gt;&lt;wsp:rsid wsp:val=&quot;00AA3B66&quot;/&gt;&lt;wsp:rsid wsp:val=&quot;00AA7273&quot;/&gt;&lt;wsp:rsid wsp:val=&quot;00AC6C56&quot;/&gt;&lt;wsp:rsid wsp:val=&quot;00AD3C36&quot;/&gt;&lt;wsp:rsid wsp:val=&quot;00B179A5&quot;/&gt;&lt;wsp:rsid wsp:val=&quot;00B37478&quot;/&gt;&lt;wsp:rsid wsp:val=&quot;00B92BE2&quot;/&gt;&lt;wsp:rsid wsp:val=&quot;00BD22C6&quot;/&gt;&lt;wsp:rsid wsp:val=&quot;00BD6348&quot;/&gt;&lt;wsp:rsid wsp:val=&quot;00C5044C&quot;/&gt;&lt;wsp:rsid wsp:val=&quot;00C61912&quot;/&gt;&lt;wsp:rsid wsp:val=&quot;00CB30A3&quot;/&gt;&lt;wsp:rsid wsp:val=&quot;00CC0456&quot;/&gt;&lt;wsp:rsid wsp:val=&quot;00CE2D00&quot;/&gt;&lt;wsp:rsid wsp:val=&quot;00CF6918&quot;/&gt;&lt;wsp:rsid wsp:val=&quot;00D26773&quot;/&gt;&lt;wsp:rsid wsp:val=&quot;00D625D0&quot;/&gt;&lt;wsp:rsid wsp:val=&quot;00D92F65&quot;/&gt;&lt;wsp:rsid wsp:val=&quot;00DC1541&quot;/&gt;&lt;wsp:rsid wsp:val=&quot;00DF49C1&quot;/&gt;&lt;wsp:rsid wsp:val=&quot;00DF5C7B&quot;/&gt;&lt;wsp:rsid wsp:val=&quot;00E450DF&quot;/&gt;&lt;wsp:rsid wsp:val=&quot;00E529EC&quot;/&gt;&lt;wsp:rsid wsp:val=&quot;00E56474&quot;/&gt;&lt;wsp:rsid wsp:val=&quot;00E66FC8&quot;/&gt;&lt;wsp:rsid wsp:val=&quot;00EC390F&quot;/&gt;&lt;wsp:rsid wsp:val=&quot;00ED5515&quot;/&gt;&lt;wsp:rsid wsp:val=&quot;00EE11A7&quot;/&gt;&lt;wsp:rsid wsp:val=&quot;00F26F28&quot;/&gt;&lt;wsp:rsid wsp:val=&quot;00F45A2B&quot;/&gt;&lt;wsp:rsid wsp:val=&quot;00F471A4&quot;/&gt;&lt;wsp:rsid wsp:val=&quot;00F556C4&quot;/&gt;&lt;wsp:rsid wsp:val=&quot;00FB6A57&quot;/&gt;&lt;wsp:rsid wsp:val=&quot;00FC30F1&quot;/&gt;&lt;wsp:rsid wsp:val=&quot;00FC35F9&quot;/&gt;&lt;wsp:rsid wsp:val=&quot;00FD67A3&quot;/&gt;&lt;wsp:rsid wsp:val=&quot;00FF0E19&quot;/&gt;&lt;/wsp:rsids&gt;&lt;/w:docPr&gt;&lt;w:body&gt;&lt;w:p wsp:rsidR=&quot;00000000&quot; wsp:rsidRDefault=&quot;009B65FC&quot;&gt;&lt;m:oMathPara&gt;&lt;m:oMath&gt;&lt;m:sSubSup&gt;&lt;m:sSubSupPr&gt;&lt;m:ctrlPr&gt;&lt;w:rPr&gt;&lt;w:rFonts w:ascii=&quot;Cambria Math&quot; w:h-ansi=&quot;Cambria Math&quot;/&gt;&lt;wx:font wx:val=&quot;Cambria Math&quot;/&gt;&lt;w:i/&gt;&lt;w:i-cs/&gt;&lt;w:sz w:val=&quot;24&quot;/&gt;&lt;w:sz-cs w:val=&quot;24&quot;/&gt;&lt;/w:rPr&gt;&lt;/m:ctrlPr&gt;&lt;/m:sSub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sup&gt;&lt;/m:sSub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" o:title="" chromakey="white"/>
          </v:shape>
        </w:pict>
      </w:r>
      <w:r w:rsidRPr="0089345E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89345E">
        <w:rPr>
          <w:rFonts w:ascii="Times New Roman" w:hAnsi="Times New Roman" w:cs="Times New Roman"/>
          <w:sz w:val="24"/>
          <w:szCs w:val="24"/>
        </w:rPr>
        <w:fldChar w:fldCharType="separate"/>
      </w:r>
      <w:r w:rsidRPr="0089345E">
        <w:pict>
          <v:shape id="_x0000_i1026" type="#_x0000_t75" style="width:19.8pt;height:13.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35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A751A&quot;/&gt;&lt;wsp:rsid wsp:val=&quot;00007403&quot;/&gt;&lt;wsp:rsid wsp:val=&quot;00021C9D&quot;/&gt;&lt;wsp:rsid wsp:val=&quot;0003094F&quot;/&gt;&lt;wsp:rsid wsp:val=&quot;00033C3B&quot;/&gt;&lt;wsp:rsid wsp:val=&quot;0007754D&quot;/&gt;&lt;wsp:rsid wsp:val=&quot;000977C2&quot;/&gt;&lt;wsp:rsid wsp:val=&quot;000D5A8F&quot;/&gt;&lt;wsp:rsid wsp:val=&quot;00132953&quot;/&gt;&lt;wsp:rsid wsp:val=&quot;001350C6&quot;/&gt;&lt;wsp:rsid wsp:val=&quot;0014764C&quot;/&gt;&lt;wsp:rsid wsp:val=&quot;001E5D39&quot;/&gt;&lt;wsp:rsid wsp:val=&quot;00212F6B&quot;/&gt;&lt;wsp:rsid wsp:val=&quot;00244F53&quot;/&gt;&lt;wsp:rsid wsp:val=&quot;00266BAD&quot;/&gt;&lt;wsp:rsid wsp:val=&quot;002D79DC&quot;/&gt;&lt;wsp:rsid wsp:val=&quot;002E50D1&quot;/&gt;&lt;wsp:rsid wsp:val=&quot;00310B8C&quot;/&gt;&lt;wsp:rsid wsp:val=&quot;00316F79&quot;/&gt;&lt;wsp:rsid wsp:val=&quot;003257B4&quot;/&gt;&lt;wsp:rsid wsp:val=&quot;00330243&quot;/&gt;&lt;wsp:rsid wsp:val=&quot;00331909&quot;/&gt;&lt;wsp:rsid wsp:val=&quot;00367E60&quot;/&gt;&lt;wsp:rsid wsp:val=&quot;00370DDA&quot;/&gt;&lt;wsp:rsid wsp:val=&quot;00390610&quot;/&gt;&lt;wsp:rsid wsp:val=&quot;003967A8&quot;/&gt;&lt;wsp:rsid wsp:val=&quot;003A3BBD&quot;/&gt;&lt;wsp:rsid wsp:val=&quot;003B3F09&quot;/&gt;&lt;wsp:rsid wsp:val=&quot;00410500&quot;/&gt;&lt;wsp:rsid wsp:val=&quot;004605DD&quot;/&gt;&lt;wsp:rsid wsp:val=&quot;00466666&quot;/&gt;&lt;wsp:rsid wsp:val=&quot;004B1CE7&quot;/&gt;&lt;wsp:rsid wsp:val=&quot;004B3B71&quot;/&gt;&lt;wsp:rsid wsp:val=&quot;004D1056&quot;/&gt;&lt;wsp:rsid wsp:val=&quot;004D1995&quot;/&gt;&lt;wsp:rsid wsp:val=&quot;004D3A1E&quot;/&gt;&lt;wsp:rsid wsp:val=&quot;004E09C3&quot;/&gt;&lt;wsp:rsid wsp:val=&quot;004F1583&quot;/&gt;&lt;wsp:rsid wsp:val=&quot;004F551F&quot;/&gt;&lt;wsp:rsid wsp:val=&quot;00517278&quot;/&gt;&lt;wsp:rsid wsp:val=&quot;00533BCB&quot;/&gt;&lt;wsp:rsid wsp:val=&quot;00560A45&quot;/&gt;&lt;wsp:rsid wsp:val=&quot;00591262&quot;/&gt;&lt;wsp:rsid wsp:val=&quot;005A00FC&quot;/&gt;&lt;wsp:rsid wsp:val=&quot;005E1D78&quot;/&gt;&lt;wsp:rsid wsp:val=&quot;005E7B6A&quot;/&gt;&lt;wsp:rsid wsp:val=&quot;00692EF6&quot;/&gt;&lt;wsp:rsid wsp:val=&quot;00697DB7&quot;/&gt;&lt;wsp:rsid wsp:val=&quot;006A61C2&quot;/&gt;&lt;wsp:rsid wsp:val=&quot;006A751A&quot;/&gt;&lt;wsp:rsid wsp:val=&quot;006B5291&quot;/&gt;&lt;wsp:rsid wsp:val=&quot;006C2C10&quot;/&gt;&lt;wsp:rsid wsp:val=&quot;006F26C9&quot;/&gt;&lt;wsp:rsid wsp:val=&quot;007118C9&quot;/&gt;&lt;wsp:rsid wsp:val=&quot;007262E7&quot;/&gt;&lt;wsp:rsid wsp:val=&quot;007269EE&quot;/&gt;&lt;wsp:rsid wsp:val=&quot;007418B7&quot;/&gt;&lt;wsp:rsid wsp:val=&quot;00763205&quot;/&gt;&lt;wsp:rsid wsp:val=&quot;0077540D&quot;/&gt;&lt;wsp:rsid wsp:val=&quot;00795D39&quot;/&gt;&lt;wsp:rsid wsp:val=&quot;007A050B&quot;/&gt;&lt;wsp:rsid wsp:val=&quot;007A5DE0&quot;/&gt;&lt;wsp:rsid wsp:val=&quot;007A6539&quot;/&gt;&lt;wsp:rsid wsp:val=&quot;007B2126&quot;/&gt;&lt;wsp:rsid wsp:val=&quot;007B567C&quot;/&gt;&lt;wsp:rsid wsp:val=&quot;007D6E1B&quot;/&gt;&lt;wsp:rsid wsp:val=&quot;007E5AAA&quot;/&gt;&lt;wsp:rsid wsp:val=&quot;0080576E&quot;/&gt;&lt;wsp:rsid wsp:val=&quot;00875219&quot;/&gt;&lt;wsp:rsid wsp:val=&quot;00876303&quot;/&gt;&lt;wsp:rsid wsp:val=&quot;008B0708&quot;/&gt;&lt;wsp:rsid wsp:val=&quot;008D03BC&quot;/&gt;&lt;wsp:rsid wsp:val=&quot;008E0A43&quot;/&gt;&lt;wsp:rsid wsp:val=&quot;009077B3&quot;/&gt;&lt;wsp:rsid wsp:val=&quot;00954312&quot;/&gt;&lt;wsp:rsid wsp:val=&quot;00963376&quot;/&gt;&lt;wsp:rsid wsp:val=&quot;009A259C&quot;/&gt;&lt;wsp:rsid wsp:val=&quot;009B65FC&quot;/&gt;&lt;wsp:rsid wsp:val=&quot;009D05D9&quot;/&gt;&lt;wsp:rsid wsp:val=&quot;009D71E1&quot;/&gt;&lt;wsp:rsid wsp:val=&quot;009E75FF&quot;/&gt;&lt;wsp:rsid wsp:val=&quot;009F2BC8&quot;/&gt;&lt;wsp:rsid wsp:val=&quot;009F4426&quot;/&gt;&lt;wsp:rsid wsp:val=&quot;00A10493&quot;/&gt;&lt;wsp:rsid wsp:val=&quot;00A1617F&quot;/&gt;&lt;wsp:rsid wsp:val=&quot;00A94F32&quot;/&gt;&lt;wsp:rsid wsp:val=&quot;00A9633B&quot;/&gt;&lt;wsp:rsid wsp:val=&quot;00AA3B66&quot;/&gt;&lt;wsp:rsid wsp:val=&quot;00AA7273&quot;/&gt;&lt;wsp:rsid wsp:val=&quot;00AC6C56&quot;/&gt;&lt;wsp:rsid wsp:val=&quot;00AD3C36&quot;/&gt;&lt;wsp:rsid wsp:val=&quot;00B179A5&quot;/&gt;&lt;wsp:rsid wsp:val=&quot;00B37478&quot;/&gt;&lt;wsp:rsid wsp:val=&quot;00B92BE2&quot;/&gt;&lt;wsp:rsid wsp:val=&quot;00BD22C6&quot;/&gt;&lt;wsp:rsid wsp:val=&quot;00BD6348&quot;/&gt;&lt;wsp:rsid wsp:val=&quot;00C5044C&quot;/&gt;&lt;wsp:rsid wsp:val=&quot;00C61912&quot;/&gt;&lt;wsp:rsid wsp:val=&quot;00CB30A3&quot;/&gt;&lt;wsp:rsid wsp:val=&quot;00CC0456&quot;/&gt;&lt;wsp:rsid wsp:val=&quot;00CE2D00&quot;/&gt;&lt;wsp:rsid wsp:val=&quot;00CF6918&quot;/&gt;&lt;wsp:rsid wsp:val=&quot;00D26773&quot;/&gt;&lt;wsp:rsid wsp:val=&quot;00D625D0&quot;/&gt;&lt;wsp:rsid wsp:val=&quot;00D92F65&quot;/&gt;&lt;wsp:rsid wsp:val=&quot;00DC1541&quot;/&gt;&lt;wsp:rsid wsp:val=&quot;00DF49C1&quot;/&gt;&lt;wsp:rsid wsp:val=&quot;00DF5C7B&quot;/&gt;&lt;wsp:rsid wsp:val=&quot;00E450DF&quot;/&gt;&lt;wsp:rsid wsp:val=&quot;00E529EC&quot;/&gt;&lt;wsp:rsid wsp:val=&quot;00E56474&quot;/&gt;&lt;wsp:rsid wsp:val=&quot;00E66FC8&quot;/&gt;&lt;wsp:rsid wsp:val=&quot;00EC390F&quot;/&gt;&lt;wsp:rsid wsp:val=&quot;00ED5515&quot;/&gt;&lt;wsp:rsid wsp:val=&quot;00EE11A7&quot;/&gt;&lt;wsp:rsid wsp:val=&quot;00F26F28&quot;/&gt;&lt;wsp:rsid wsp:val=&quot;00F45A2B&quot;/&gt;&lt;wsp:rsid wsp:val=&quot;00F471A4&quot;/&gt;&lt;wsp:rsid wsp:val=&quot;00F556C4&quot;/&gt;&lt;wsp:rsid wsp:val=&quot;00FB6A57&quot;/&gt;&lt;wsp:rsid wsp:val=&quot;00FC30F1&quot;/&gt;&lt;wsp:rsid wsp:val=&quot;00FC35F9&quot;/&gt;&lt;wsp:rsid wsp:val=&quot;00FD67A3&quot;/&gt;&lt;wsp:rsid wsp:val=&quot;00FF0E19&quot;/&gt;&lt;/wsp:rsids&gt;&lt;/w:docPr&gt;&lt;w:body&gt;&lt;w:p wsp:rsidR=&quot;00000000&quot; wsp:rsidRDefault=&quot;009B65FC&quot;&gt;&lt;m:oMathPara&gt;&lt;m:oMath&gt;&lt;m:sSubSup&gt;&lt;m:sSubSupPr&gt;&lt;m:ctrlPr&gt;&lt;w:rPr&gt;&lt;w:rFonts w:ascii=&quot;Cambria Math&quot; w:h-ansi=&quot;Cambria Math&quot;/&gt;&lt;wx:font wx:val=&quot;Cambria Math&quot;/&gt;&lt;w:i/&gt;&lt;w:i-cs/&gt;&lt;w:sz w:val=&quot;24&quot;/&gt;&lt;w:sz-cs w:val=&quot;24&quot;/&gt;&lt;/w:rPr&gt;&lt;/m:ctrlPr&gt;&lt;/m:sSubSup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d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sup&gt;&lt;/m:sSub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6" o:title="" chromakey="white"/>
          </v:shape>
        </w:pict>
      </w:r>
      <w:r w:rsidRPr="0089345E">
        <w:rPr>
          <w:rFonts w:ascii="Times New Roman" w:hAnsi="Times New Roman" w:cs="Times New Roman"/>
          <w:sz w:val="24"/>
          <w:szCs w:val="24"/>
        </w:rPr>
        <w:fldChar w:fldCharType="end"/>
      </w:r>
      <w:r w:rsidRPr="007B2126">
        <w:rPr>
          <w:rFonts w:ascii="Times New Roman" w:hAnsi="Times New Roman" w:cs="Times New Roman"/>
          <w:sz w:val="24"/>
          <w:szCs w:val="24"/>
        </w:rPr>
        <w:t>: ok. 1,5.</w:t>
      </w:r>
    </w:p>
    <w:p w:rsidR="00691C7C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91C7C" w:rsidRPr="007A050B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b/>
          <w:bCs/>
          <w:sz w:val="24"/>
          <w:szCs w:val="24"/>
        </w:rPr>
        <w:t xml:space="preserve">Kwas kawowy OD. </w:t>
      </w:r>
      <w:r w:rsidRPr="007B2126">
        <w:rPr>
          <w:rFonts w:ascii="Times New Roman" w:hAnsi="Times New Roman" w:cs="Times New Roman"/>
          <w:sz w:val="24"/>
          <w:szCs w:val="24"/>
        </w:rPr>
        <w:t>C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7B2126">
        <w:rPr>
          <w:rFonts w:ascii="Times New Roman" w:hAnsi="Times New Roman" w:cs="Times New Roman"/>
          <w:sz w:val="24"/>
          <w:szCs w:val="24"/>
        </w:rPr>
        <w:t>H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7B2126">
        <w:rPr>
          <w:rFonts w:ascii="Times New Roman" w:hAnsi="Times New Roman" w:cs="Times New Roman"/>
          <w:sz w:val="24"/>
          <w:szCs w:val="24"/>
        </w:rPr>
        <w:t>O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B2126">
        <w:rPr>
          <w:rFonts w:ascii="Times New Roman" w:hAnsi="Times New Roman" w:cs="Times New Roman"/>
          <w:sz w:val="24"/>
          <w:szCs w:val="24"/>
        </w:rPr>
        <w:t xml:space="preserve"> (m.cz. 180,2). </w:t>
      </w:r>
      <w:r w:rsidRPr="007A050B">
        <w:rPr>
          <w:rFonts w:ascii="Times New Roman" w:hAnsi="Times New Roman" w:cs="Times New Roman"/>
          <w:i/>
          <w:iCs/>
          <w:sz w:val="24"/>
          <w:szCs w:val="24"/>
        </w:rPr>
        <w:t>1014300.</w:t>
      </w:r>
      <w:r w:rsidRPr="007A050B">
        <w:rPr>
          <w:rFonts w:ascii="Times New Roman" w:hAnsi="Times New Roman" w:cs="Times New Roman"/>
          <w:sz w:val="24"/>
          <w:szCs w:val="24"/>
        </w:rPr>
        <w:t xml:space="preserve"> [331-39-5]</w:t>
      </w:r>
    </w:p>
    <w:p w:rsidR="00691C7C" w:rsidRPr="007A050B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7A050B">
        <w:rPr>
          <w:rFonts w:ascii="Times New Roman" w:hAnsi="Times New Roman" w:cs="Times New Roman"/>
          <w:i/>
          <w:iCs/>
          <w:sz w:val="24"/>
          <w:szCs w:val="24"/>
        </w:rPr>
        <w:t>(Caffeic acid).</w:t>
      </w:r>
    </w:p>
    <w:p w:rsidR="00691C7C" w:rsidRPr="007A050B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A050B">
        <w:rPr>
          <w:rFonts w:ascii="Times New Roman" w:hAnsi="Times New Roman" w:cs="Times New Roman"/>
          <w:sz w:val="24"/>
          <w:szCs w:val="24"/>
        </w:rPr>
        <w:t>Kwas (</w:t>
      </w:r>
      <w:r w:rsidRPr="007A050B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7A050B">
        <w:rPr>
          <w:rFonts w:ascii="Times New Roman" w:hAnsi="Times New Roman" w:cs="Times New Roman"/>
          <w:sz w:val="24"/>
          <w:szCs w:val="24"/>
        </w:rPr>
        <w:t>)-3-(3,4-dihydroksyfenylo)propenowy.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sz w:val="24"/>
          <w:szCs w:val="24"/>
        </w:rPr>
        <w:t>Białe lub prawie białe kryształy lub płytki, łatwo rozpuszczalne w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sz w:val="24"/>
          <w:szCs w:val="24"/>
        </w:rPr>
        <w:t>gorącej wodzie i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w </w:t>
      </w:r>
      <w:r w:rsidRPr="007B2126">
        <w:rPr>
          <w:rFonts w:ascii="Times New Roman" w:hAnsi="Times New Roman" w:cs="Times New Roman"/>
          <w:sz w:val="24"/>
          <w:szCs w:val="24"/>
        </w:rPr>
        <w:t>etanolu (96%), dość trudno rozpuszczalne w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sz w:val="24"/>
          <w:szCs w:val="24"/>
        </w:rPr>
        <w:t>zimnej wodzie.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i/>
          <w:iCs/>
          <w:sz w:val="24"/>
          <w:szCs w:val="24"/>
        </w:rPr>
        <w:t xml:space="preserve">Absorbancja </w:t>
      </w:r>
      <w:r w:rsidRPr="007B2126">
        <w:rPr>
          <w:rFonts w:ascii="Times New Roman" w:hAnsi="Times New Roman" w:cs="Times New Roman"/>
          <w:sz w:val="24"/>
          <w:szCs w:val="24"/>
        </w:rPr>
        <w:t>(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2.2.25</w:t>
      </w:r>
      <w:r w:rsidRPr="007B2126">
        <w:rPr>
          <w:rFonts w:ascii="Times New Roman" w:hAnsi="Times New Roman" w:cs="Times New Roman"/>
          <w:sz w:val="24"/>
          <w:szCs w:val="24"/>
        </w:rPr>
        <w:t>).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sz w:val="24"/>
          <w:szCs w:val="24"/>
        </w:rPr>
        <w:t>Świeżo przygotowany roztwór o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sz w:val="24"/>
          <w:szCs w:val="24"/>
        </w:rPr>
        <w:t>pH 7,6 wykazuje dwa maksima absorpcji przy ok. 288 nm i</w:t>
      </w:r>
      <w:r w:rsidRPr="007B2126">
        <w:rPr>
          <w:rStyle w:val="NoBreak"/>
          <w:rFonts w:ascii="Times New Roman" w:hAnsi="Times New Roman" w:cs="Times New Roman"/>
          <w:sz w:val="24"/>
          <w:szCs w:val="24"/>
        </w:rPr>
        <w:t xml:space="preserve"> ok. </w:t>
      </w:r>
      <w:r w:rsidRPr="007B2126">
        <w:rPr>
          <w:rFonts w:ascii="Times New Roman" w:hAnsi="Times New Roman" w:cs="Times New Roman"/>
          <w:sz w:val="24"/>
          <w:szCs w:val="24"/>
        </w:rPr>
        <w:t>313 nm.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91C7C" w:rsidRPr="007B2126" w:rsidRDefault="00691C7C" w:rsidP="00DF5C7B">
      <w:pPr>
        <w:pStyle w:val="tekst"/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B2126">
        <w:rPr>
          <w:rFonts w:ascii="Times New Roman" w:hAnsi="Times New Roman" w:cs="Times New Roman"/>
          <w:b/>
          <w:bCs/>
          <w:sz w:val="24"/>
          <w:szCs w:val="24"/>
        </w:rPr>
        <w:t>01/2019:40103</w:t>
      </w:r>
    </w:p>
    <w:p w:rsidR="00691C7C" w:rsidRPr="0003094F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03094F">
        <w:rPr>
          <w:rFonts w:ascii="Times New Roman" w:hAnsi="Times New Roman" w:cs="Times New Roman"/>
          <w:b/>
          <w:bCs/>
          <w:sz w:val="28"/>
          <w:szCs w:val="28"/>
        </w:rPr>
        <w:t>4.1.3. ROZTWORY BUFOROWE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7B2126">
        <w:rPr>
          <w:rFonts w:ascii="Times New Roman" w:hAnsi="Times New Roman" w:cs="Times New Roman"/>
          <w:b/>
          <w:bCs/>
          <w:sz w:val="24"/>
          <w:szCs w:val="24"/>
        </w:rPr>
        <w:t xml:space="preserve">Roztwór buforowy guanidyno-tris(hydroksymetylo)aminoetanu EDTA o pH 8,6 OD.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4016500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Cs/>
          <w:i/>
          <w:sz w:val="24"/>
          <w:szCs w:val="24"/>
          <w:lang w:val="en-US"/>
        </w:rPr>
      </w:pPr>
      <w:r w:rsidRPr="007B2126">
        <w:rPr>
          <w:rFonts w:ascii="Times New Roman" w:hAnsi="Times New Roman" w:cs="Times New Roman"/>
          <w:bCs/>
          <w:i/>
          <w:sz w:val="24"/>
          <w:szCs w:val="24"/>
          <w:lang w:val="en-US"/>
        </w:rPr>
        <w:t>(Guanidine-tris(hydroxymethyl)aminomethane-EDTA buffer solution pH 8.6).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7B2126">
        <w:rPr>
          <w:rFonts w:ascii="Times New Roman" w:hAnsi="Times New Roman" w:cs="Times New Roman"/>
          <w:bCs/>
          <w:sz w:val="24"/>
          <w:szCs w:val="24"/>
        </w:rPr>
        <w:t xml:space="preserve">Rozpuścić </w:t>
      </w:r>
      <w:smartTag w:uri="urn:schemas-microsoft-com:office:smarttags" w:element="metricconverter">
        <w:smartTagPr>
          <w:attr w:name="ProductID" w:val="0,018 g"/>
        </w:smartTagPr>
        <w:r w:rsidRPr="007B2126">
          <w:rPr>
            <w:rFonts w:ascii="Times New Roman" w:hAnsi="Times New Roman" w:cs="Times New Roman"/>
            <w:bCs/>
            <w:sz w:val="24"/>
            <w:szCs w:val="24"/>
          </w:rPr>
          <w:t>0,018 g</w:t>
        </w:r>
      </w:smartTag>
      <w:r w:rsidRPr="007B21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edetynianu sodu OD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,2 g"/>
        </w:smartTagPr>
        <w:r w:rsidRPr="007B2126">
          <w:rPr>
            <w:rFonts w:ascii="Times New Roman" w:hAnsi="Times New Roman" w:cs="Times New Roman"/>
            <w:bCs/>
            <w:sz w:val="24"/>
            <w:szCs w:val="24"/>
          </w:rPr>
          <w:t>2,2 g</w:t>
        </w:r>
      </w:smartTag>
      <w:r w:rsidRPr="007B21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tris(hydroksymetylo)aminoetanu OD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 i </w:t>
      </w:r>
      <w:smartTag w:uri="urn:schemas-microsoft-com:office:smarttags" w:element="metricconverter">
        <w:smartTagPr>
          <w:attr w:name="ProductID" w:val="28,7 g"/>
        </w:smartTagPr>
        <w:r w:rsidRPr="007B2126">
          <w:rPr>
            <w:rFonts w:ascii="Times New Roman" w:hAnsi="Times New Roman" w:cs="Times New Roman"/>
            <w:bCs/>
            <w:sz w:val="24"/>
            <w:szCs w:val="24"/>
          </w:rPr>
          <w:t>28,7 g</w:t>
        </w:r>
      </w:smartTag>
      <w:r w:rsidRPr="007B212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chlorowodorku guanidyny OD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 w 20 mL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wody OD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. Doprowadzić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kwasem octowym OD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 do pH 8,6 i uzupełnić </w:t>
      </w:r>
      <w:r w:rsidRPr="007B2126">
        <w:rPr>
          <w:rFonts w:ascii="Times New Roman" w:hAnsi="Times New Roman" w:cs="Times New Roman"/>
          <w:bCs/>
          <w:i/>
          <w:sz w:val="24"/>
          <w:szCs w:val="24"/>
        </w:rPr>
        <w:t>wodą OD</w:t>
      </w:r>
      <w:r w:rsidRPr="007B2126">
        <w:rPr>
          <w:rFonts w:ascii="Times New Roman" w:hAnsi="Times New Roman" w:cs="Times New Roman"/>
          <w:bCs/>
          <w:sz w:val="24"/>
          <w:szCs w:val="24"/>
        </w:rPr>
        <w:t xml:space="preserve"> do 50 mL.</w:t>
      </w:r>
    </w:p>
    <w:p w:rsidR="00691C7C" w:rsidRPr="007B2126" w:rsidRDefault="00691C7C" w:rsidP="001350C6">
      <w:pPr>
        <w:pStyle w:val="tekst"/>
        <w:spacing w:line="360" w:lineRule="auto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691C7C" w:rsidRPr="007B2126" w:rsidRDefault="00691C7C" w:rsidP="00DF5C7B">
      <w:pPr>
        <w:pStyle w:val="tekst"/>
        <w:spacing w:line="360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B2126">
        <w:rPr>
          <w:rFonts w:ascii="Times New Roman" w:hAnsi="Times New Roman" w:cs="Times New Roman"/>
          <w:b/>
          <w:bCs/>
          <w:sz w:val="24"/>
          <w:szCs w:val="24"/>
        </w:rPr>
        <w:t>01/2019:40202</w:t>
      </w:r>
    </w:p>
    <w:p w:rsidR="00691C7C" w:rsidRPr="00DF5C7B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DF5C7B">
        <w:rPr>
          <w:rFonts w:ascii="Times New Roman" w:hAnsi="Times New Roman" w:cs="Times New Roman"/>
          <w:b/>
          <w:bCs/>
          <w:sz w:val="28"/>
          <w:szCs w:val="28"/>
        </w:rPr>
        <w:t>4.2.2. ROZTWORY MIANOWANE</w:t>
      </w:r>
    </w:p>
    <w:p w:rsidR="00691C7C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91C7C" w:rsidRPr="007B2126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b/>
          <w:bCs/>
          <w:sz w:val="24"/>
          <w:szCs w:val="24"/>
        </w:rPr>
        <w:t xml:space="preserve">Potasu nadmanganianu roztwór (0,02 mol/L) RM.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3005300</w:t>
      </w:r>
      <w:r w:rsidRPr="007B2126">
        <w:rPr>
          <w:rFonts w:ascii="Times New Roman" w:hAnsi="Times New Roman" w:cs="Times New Roman"/>
          <w:sz w:val="24"/>
          <w:szCs w:val="24"/>
        </w:rPr>
        <w:t>.</w:t>
      </w:r>
    </w:p>
    <w:p w:rsidR="00691C7C" w:rsidRPr="007B2126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7B2126">
        <w:rPr>
          <w:rFonts w:ascii="Times New Roman" w:hAnsi="Times New Roman" w:cs="Times New Roman"/>
          <w:i/>
          <w:iCs/>
          <w:sz w:val="24"/>
          <w:szCs w:val="24"/>
        </w:rPr>
        <w:t>(</w:t>
      </w:r>
      <w:smartTag w:uri="urn:schemas-microsoft-com:office:smarttags" w:element="metricconverter">
        <w:smartTagPr>
          <w:attr w:name="ProductID" w:val="0.02 M"/>
        </w:smartTagPr>
        <w:r w:rsidRPr="007B2126">
          <w:rPr>
            <w:rFonts w:ascii="Times New Roman" w:hAnsi="Times New Roman" w:cs="Times New Roman"/>
            <w:i/>
            <w:iCs/>
            <w:sz w:val="24"/>
            <w:szCs w:val="24"/>
          </w:rPr>
          <w:t>0.02 M</w:t>
        </w:r>
      </w:smartTag>
      <w:r w:rsidRPr="007B2126">
        <w:rPr>
          <w:rFonts w:ascii="Times New Roman" w:hAnsi="Times New Roman" w:cs="Times New Roman"/>
          <w:i/>
          <w:iCs/>
          <w:sz w:val="24"/>
          <w:szCs w:val="24"/>
        </w:rPr>
        <w:t xml:space="preserve"> Potassium permanganate).</w:t>
      </w:r>
    </w:p>
    <w:p w:rsidR="00691C7C" w:rsidRPr="007B2126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sz w:val="24"/>
          <w:szCs w:val="24"/>
        </w:rPr>
        <w:t xml:space="preserve">Rozpuścić 3,2 g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nadmanganianu potasu OD</w:t>
      </w:r>
      <w:r w:rsidRPr="007B2126">
        <w:rPr>
          <w:rFonts w:ascii="Times New Roman" w:hAnsi="Times New Roman" w:cs="Times New Roman"/>
          <w:sz w:val="24"/>
          <w:szCs w:val="24"/>
        </w:rPr>
        <w:t xml:space="preserve"> w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wodzie OD</w:t>
      </w:r>
      <w:r w:rsidRPr="007B2126">
        <w:rPr>
          <w:rFonts w:ascii="Times New Roman" w:hAnsi="Times New Roman" w:cs="Times New Roman"/>
          <w:sz w:val="24"/>
          <w:szCs w:val="24"/>
        </w:rPr>
        <w:t xml:space="preserve"> i uzupełnić takim samym rozpuszczalnikiem do 1000,0 mL. Ogrzewać roztwór 1 h na łaźni wodnej, pozostawić do ochłodzenia i przesączyć przez filtr ze szkła spiekanego (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2.1.2</w:t>
      </w:r>
      <w:r w:rsidRPr="007B2126">
        <w:rPr>
          <w:rFonts w:ascii="Times New Roman" w:hAnsi="Times New Roman" w:cs="Times New Roman"/>
          <w:sz w:val="24"/>
          <w:szCs w:val="24"/>
        </w:rPr>
        <w:t>).</w:t>
      </w:r>
    </w:p>
    <w:p w:rsidR="00691C7C" w:rsidRPr="007B2126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i/>
          <w:iCs/>
          <w:sz w:val="24"/>
          <w:szCs w:val="24"/>
        </w:rPr>
        <w:t xml:space="preserve">Oznaczanie miana. </w:t>
      </w:r>
      <w:r w:rsidRPr="007B2126">
        <w:rPr>
          <w:rFonts w:ascii="Times New Roman" w:hAnsi="Times New Roman" w:cs="Times New Roman"/>
          <w:sz w:val="24"/>
          <w:szCs w:val="24"/>
        </w:rPr>
        <w:t xml:space="preserve">Rozpuścić </w:t>
      </w:r>
      <w:smartTag w:uri="urn:schemas-microsoft-com:office:smarttags" w:element="metricconverter">
        <w:smartTagPr>
          <w:attr w:name="ProductID" w:val="0,300 g"/>
        </w:smartTagPr>
        <w:r w:rsidRPr="007B2126">
          <w:rPr>
            <w:rFonts w:ascii="Times New Roman" w:hAnsi="Times New Roman" w:cs="Times New Roman"/>
            <w:sz w:val="24"/>
            <w:szCs w:val="24"/>
          </w:rPr>
          <w:t>0,300 g</w:t>
        </w:r>
      </w:smartTag>
      <w:r w:rsidRPr="007B2126">
        <w:rPr>
          <w:rFonts w:ascii="Times New Roman" w:hAnsi="Times New Roman" w:cs="Times New Roman"/>
          <w:sz w:val="24"/>
          <w:szCs w:val="24"/>
        </w:rPr>
        <w:t xml:space="preserve">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 xml:space="preserve">siarczanu żelaza(II)-etylenodiamoniowego SWM </w:t>
      </w:r>
      <w:r w:rsidRPr="007B2126">
        <w:rPr>
          <w:rFonts w:ascii="Times New Roman" w:hAnsi="Times New Roman" w:cs="Times New Roman"/>
          <w:sz w:val="24"/>
          <w:szCs w:val="24"/>
        </w:rPr>
        <w:t xml:space="preserve">w 50 mL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 xml:space="preserve">kwasu siarkowego OD </w:t>
      </w:r>
      <w:r w:rsidRPr="007B2126">
        <w:rPr>
          <w:rFonts w:ascii="Times New Roman" w:hAnsi="Times New Roman" w:cs="Times New Roman"/>
          <w:sz w:val="24"/>
          <w:szCs w:val="24"/>
        </w:rPr>
        <w:t>(49 g/L H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2126">
        <w:rPr>
          <w:rFonts w:ascii="Times New Roman" w:hAnsi="Times New Roman" w:cs="Times New Roman"/>
          <w:sz w:val="24"/>
          <w:szCs w:val="24"/>
        </w:rPr>
        <w:t>SO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B2126">
        <w:rPr>
          <w:rFonts w:ascii="Times New Roman" w:hAnsi="Times New Roman" w:cs="Times New Roman"/>
          <w:sz w:val="24"/>
          <w:szCs w:val="24"/>
        </w:rPr>
        <w:t>). Miareczkować roztworem nadmanganianu potasu, wyznaczając punkt końcowy potencjometrycznie (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2.2.20</w:t>
      </w:r>
      <w:r w:rsidRPr="007B2126">
        <w:rPr>
          <w:rFonts w:ascii="Times New Roman" w:hAnsi="Times New Roman" w:cs="Times New Roman"/>
          <w:sz w:val="24"/>
          <w:szCs w:val="24"/>
        </w:rPr>
        <w:t>)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7B2126">
        <w:rPr>
          <w:rFonts w:ascii="Times New Roman" w:hAnsi="Times New Roman" w:cs="Times New Roman"/>
          <w:sz w:val="24"/>
          <w:szCs w:val="24"/>
        </w:rPr>
        <w:t xml:space="preserve"> Miano oznaczyć bezpośrednio przed użyciem.</w:t>
      </w:r>
    </w:p>
    <w:p w:rsidR="00691C7C" w:rsidRPr="007B2126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sz w:val="24"/>
          <w:szCs w:val="24"/>
        </w:rPr>
        <w:t xml:space="preserve">1 mL </w:t>
      </w:r>
      <w:r w:rsidRPr="007B2126">
        <w:rPr>
          <w:rFonts w:ascii="Times New Roman" w:hAnsi="Times New Roman" w:cs="Times New Roman"/>
          <w:i/>
          <w:iCs/>
          <w:sz w:val="24"/>
          <w:szCs w:val="24"/>
        </w:rPr>
        <w:t>roztworu nadmanganianu potasu (0,02 mol/L) RM</w:t>
      </w:r>
      <w:r w:rsidRPr="007B2126">
        <w:rPr>
          <w:rFonts w:ascii="Times New Roman" w:hAnsi="Times New Roman" w:cs="Times New Roman"/>
          <w:sz w:val="24"/>
          <w:szCs w:val="24"/>
        </w:rPr>
        <w:t xml:space="preserve"> odpowiada 38,21 mg siarczanu żelaza(II)-etylenodiamoniowego (Fe(C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2126">
        <w:rPr>
          <w:rFonts w:ascii="Times New Roman" w:hAnsi="Times New Roman" w:cs="Times New Roman"/>
          <w:sz w:val="24"/>
          <w:szCs w:val="24"/>
        </w:rPr>
        <w:t>H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7B2126">
        <w:rPr>
          <w:rFonts w:ascii="Times New Roman" w:hAnsi="Times New Roman" w:cs="Times New Roman"/>
          <w:sz w:val="24"/>
          <w:szCs w:val="24"/>
        </w:rPr>
        <w:t>N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2126">
        <w:rPr>
          <w:rFonts w:ascii="Times New Roman" w:hAnsi="Times New Roman" w:cs="Times New Roman"/>
          <w:sz w:val="24"/>
          <w:szCs w:val="24"/>
        </w:rPr>
        <w:t>)(SO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B2126">
        <w:rPr>
          <w:rFonts w:ascii="Times New Roman" w:hAnsi="Times New Roman" w:cs="Times New Roman"/>
          <w:sz w:val="24"/>
          <w:szCs w:val="24"/>
        </w:rPr>
        <w:t>)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B2126">
        <w:rPr>
          <w:rFonts w:ascii="Times New Roman" w:hAnsi="Times New Roman" w:cs="Times New Roman"/>
          <w:sz w:val="24"/>
          <w:szCs w:val="24"/>
        </w:rPr>
        <w:t>4H</w:t>
      </w:r>
      <w:r w:rsidRPr="007B212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2126">
        <w:rPr>
          <w:rFonts w:ascii="Times New Roman" w:hAnsi="Times New Roman" w:cs="Times New Roman"/>
          <w:sz w:val="24"/>
          <w:szCs w:val="24"/>
        </w:rPr>
        <w:t>O).</w:t>
      </w:r>
    </w:p>
    <w:p w:rsidR="00691C7C" w:rsidRPr="008D03BC" w:rsidRDefault="00691C7C" w:rsidP="001350C6">
      <w:pPr>
        <w:pStyle w:val="tekst"/>
        <w:suppressAutoHyphens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B2126">
        <w:rPr>
          <w:rFonts w:ascii="Times New Roman" w:hAnsi="Times New Roman" w:cs="Times New Roman"/>
          <w:i/>
          <w:iCs/>
          <w:sz w:val="24"/>
          <w:szCs w:val="24"/>
        </w:rPr>
        <w:t>Przechowywanie:</w:t>
      </w:r>
      <w:r w:rsidRPr="007B2126">
        <w:rPr>
          <w:rFonts w:ascii="Times New Roman" w:hAnsi="Times New Roman" w:cs="Times New Roman"/>
          <w:sz w:val="24"/>
          <w:szCs w:val="24"/>
        </w:rPr>
        <w:t xml:space="preserve"> chronić od światła.</w:t>
      </w:r>
    </w:p>
    <w:sectPr w:rsidR="00691C7C" w:rsidRPr="008D03BC" w:rsidSect="0080576E">
      <w:footerReference w:type="default" r:id="rId7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C7C" w:rsidRDefault="00691C7C" w:rsidP="0077540D">
      <w:pPr>
        <w:spacing w:after="0" w:line="240" w:lineRule="auto"/>
      </w:pPr>
      <w:r>
        <w:separator/>
      </w:r>
    </w:p>
  </w:endnote>
  <w:endnote w:type="continuationSeparator" w:id="0">
    <w:p w:rsidR="00691C7C" w:rsidRDefault="00691C7C" w:rsidP="0077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7C" w:rsidRDefault="00691C7C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691C7C" w:rsidRDefault="00691C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C7C" w:rsidRDefault="00691C7C" w:rsidP="0077540D">
      <w:pPr>
        <w:spacing w:after="0" w:line="240" w:lineRule="auto"/>
      </w:pPr>
      <w:r>
        <w:separator/>
      </w:r>
    </w:p>
  </w:footnote>
  <w:footnote w:type="continuationSeparator" w:id="0">
    <w:p w:rsidR="00691C7C" w:rsidRDefault="00691C7C" w:rsidP="007754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51A"/>
    <w:rsid w:val="00007403"/>
    <w:rsid w:val="00021C9D"/>
    <w:rsid w:val="0003094F"/>
    <w:rsid w:val="00033C3B"/>
    <w:rsid w:val="0007754D"/>
    <w:rsid w:val="000977C2"/>
    <w:rsid w:val="000D5A8F"/>
    <w:rsid w:val="00132953"/>
    <w:rsid w:val="001350C6"/>
    <w:rsid w:val="0014764C"/>
    <w:rsid w:val="001E5D39"/>
    <w:rsid w:val="00212F6B"/>
    <w:rsid w:val="00244F53"/>
    <w:rsid w:val="00266BAD"/>
    <w:rsid w:val="002D79DC"/>
    <w:rsid w:val="002E50D1"/>
    <w:rsid w:val="00310B8C"/>
    <w:rsid w:val="00316F79"/>
    <w:rsid w:val="003257B4"/>
    <w:rsid w:val="00330243"/>
    <w:rsid w:val="00331909"/>
    <w:rsid w:val="00367E60"/>
    <w:rsid w:val="00370DDA"/>
    <w:rsid w:val="00390610"/>
    <w:rsid w:val="003967A8"/>
    <w:rsid w:val="003A3BBD"/>
    <w:rsid w:val="003B3F09"/>
    <w:rsid w:val="00410500"/>
    <w:rsid w:val="004605DD"/>
    <w:rsid w:val="00466666"/>
    <w:rsid w:val="004B1CE7"/>
    <w:rsid w:val="004B3B71"/>
    <w:rsid w:val="004D1056"/>
    <w:rsid w:val="004D1995"/>
    <w:rsid w:val="004D3A1E"/>
    <w:rsid w:val="004E09C3"/>
    <w:rsid w:val="004F1583"/>
    <w:rsid w:val="004F551F"/>
    <w:rsid w:val="00517278"/>
    <w:rsid w:val="00533BCB"/>
    <w:rsid w:val="00560A45"/>
    <w:rsid w:val="00591262"/>
    <w:rsid w:val="005A00FC"/>
    <w:rsid w:val="005E1D78"/>
    <w:rsid w:val="005E7B6A"/>
    <w:rsid w:val="00691C7C"/>
    <w:rsid w:val="00692EF6"/>
    <w:rsid w:val="00697DB7"/>
    <w:rsid w:val="006A61C2"/>
    <w:rsid w:val="006A751A"/>
    <w:rsid w:val="006B5291"/>
    <w:rsid w:val="006C2C10"/>
    <w:rsid w:val="006F26C9"/>
    <w:rsid w:val="007118C9"/>
    <w:rsid w:val="007262E7"/>
    <w:rsid w:val="007269EE"/>
    <w:rsid w:val="007418B7"/>
    <w:rsid w:val="00763205"/>
    <w:rsid w:val="0077540D"/>
    <w:rsid w:val="00795D39"/>
    <w:rsid w:val="007A050B"/>
    <w:rsid w:val="007A5DE0"/>
    <w:rsid w:val="007A6539"/>
    <w:rsid w:val="007B2126"/>
    <w:rsid w:val="007B567C"/>
    <w:rsid w:val="007D6E1B"/>
    <w:rsid w:val="007E5AAA"/>
    <w:rsid w:val="0080576E"/>
    <w:rsid w:val="00875219"/>
    <w:rsid w:val="00876303"/>
    <w:rsid w:val="0089345E"/>
    <w:rsid w:val="008B0708"/>
    <w:rsid w:val="008D03BC"/>
    <w:rsid w:val="008E0A43"/>
    <w:rsid w:val="009077B3"/>
    <w:rsid w:val="00954312"/>
    <w:rsid w:val="00963376"/>
    <w:rsid w:val="009A259C"/>
    <w:rsid w:val="009D05D9"/>
    <w:rsid w:val="009D71E1"/>
    <w:rsid w:val="009E75FF"/>
    <w:rsid w:val="009F2BC8"/>
    <w:rsid w:val="009F4426"/>
    <w:rsid w:val="00A10493"/>
    <w:rsid w:val="00A1617F"/>
    <w:rsid w:val="00A94F32"/>
    <w:rsid w:val="00A9633B"/>
    <w:rsid w:val="00AA3B66"/>
    <w:rsid w:val="00AA7273"/>
    <w:rsid w:val="00AC6C56"/>
    <w:rsid w:val="00AD3C36"/>
    <w:rsid w:val="00B179A5"/>
    <w:rsid w:val="00B37478"/>
    <w:rsid w:val="00B92BE2"/>
    <w:rsid w:val="00BD22C6"/>
    <w:rsid w:val="00BD6348"/>
    <w:rsid w:val="00C5044C"/>
    <w:rsid w:val="00C61912"/>
    <w:rsid w:val="00CB30A3"/>
    <w:rsid w:val="00CC0456"/>
    <w:rsid w:val="00CE2D00"/>
    <w:rsid w:val="00CF6918"/>
    <w:rsid w:val="00D26773"/>
    <w:rsid w:val="00D625D0"/>
    <w:rsid w:val="00D840AD"/>
    <w:rsid w:val="00D92F65"/>
    <w:rsid w:val="00DC1541"/>
    <w:rsid w:val="00DF49C1"/>
    <w:rsid w:val="00DF5C7B"/>
    <w:rsid w:val="00E450DF"/>
    <w:rsid w:val="00E504F1"/>
    <w:rsid w:val="00E529EC"/>
    <w:rsid w:val="00E56474"/>
    <w:rsid w:val="00E66FC8"/>
    <w:rsid w:val="00EC390F"/>
    <w:rsid w:val="00ED5515"/>
    <w:rsid w:val="00EE11A7"/>
    <w:rsid w:val="00F26F28"/>
    <w:rsid w:val="00F45A2B"/>
    <w:rsid w:val="00F471A4"/>
    <w:rsid w:val="00F556C4"/>
    <w:rsid w:val="00FB6A57"/>
    <w:rsid w:val="00FC30F1"/>
    <w:rsid w:val="00FC35F9"/>
    <w:rsid w:val="00FD67A3"/>
    <w:rsid w:val="00FF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E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FC30F1"/>
    <w:pPr>
      <w:widowControl w:val="0"/>
      <w:autoSpaceDE w:val="0"/>
      <w:autoSpaceDN w:val="0"/>
      <w:adjustRightInd w:val="0"/>
      <w:spacing w:after="0" w:line="210" w:lineRule="atLeast"/>
      <w:ind w:firstLine="198"/>
      <w:jc w:val="both"/>
      <w:textAlignment w:val="center"/>
    </w:pPr>
    <w:rPr>
      <w:rFonts w:ascii="MinionPro-Regular" w:eastAsia="Times New Roman" w:hAnsi="MinionPro-Regular" w:cs="MinionPro-Regular"/>
      <w:color w:val="000000"/>
      <w:sz w:val="19"/>
      <w:szCs w:val="19"/>
      <w:lang w:eastAsia="pl-PL"/>
    </w:rPr>
  </w:style>
  <w:style w:type="character" w:customStyle="1" w:styleId="NoBreak">
    <w:name w:val="No Break"/>
    <w:uiPriority w:val="99"/>
    <w:rsid w:val="00FC30F1"/>
  </w:style>
  <w:style w:type="paragraph" w:customStyle="1" w:styleId="tekstwcity">
    <w:name w:val="tekst wcity"/>
    <w:basedOn w:val="Normal"/>
    <w:uiPriority w:val="99"/>
    <w:rsid w:val="00FC30F1"/>
    <w:pPr>
      <w:widowControl w:val="0"/>
      <w:autoSpaceDE w:val="0"/>
      <w:autoSpaceDN w:val="0"/>
      <w:adjustRightInd w:val="0"/>
      <w:spacing w:after="0" w:line="210" w:lineRule="atLeast"/>
      <w:ind w:left="283"/>
      <w:jc w:val="both"/>
      <w:textAlignment w:val="center"/>
    </w:pPr>
    <w:rPr>
      <w:rFonts w:ascii="MinionPro-Regular" w:eastAsia="Times New Roman" w:hAnsi="MinionPro-Regular" w:cs="MinionPro-Regular"/>
      <w:color w:val="000000"/>
      <w:sz w:val="19"/>
      <w:szCs w:val="19"/>
      <w:lang w:eastAsia="pl-PL"/>
    </w:rPr>
  </w:style>
  <w:style w:type="character" w:customStyle="1" w:styleId="nasuniecie1">
    <w:name w:val="nasuniecie 1"/>
    <w:uiPriority w:val="99"/>
    <w:rsid w:val="00FC30F1"/>
    <w:rPr>
      <w:vertAlign w:val="subscript"/>
    </w:rPr>
  </w:style>
  <w:style w:type="paragraph" w:customStyle="1" w:styleId="tekstodczynniki">
    <w:name w:val="tekst odczynniki"/>
    <w:basedOn w:val="tekst"/>
    <w:uiPriority w:val="99"/>
    <w:rsid w:val="00FC30F1"/>
    <w:pPr>
      <w:ind w:firstLine="0"/>
    </w:pPr>
  </w:style>
  <w:style w:type="character" w:customStyle="1" w:styleId="nasuniecie2">
    <w:name w:val="nasuniecie 2"/>
    <w:uiPriority w:val="99"/>
    <w:rsid w:val="006F26C9"/>
    <w:rPr>
      <w:vertAlign w:val="subscript"/>
    </w:rPr>
  </w:style>
  <w:style w:type="paragraph" w:styleId="Header">
    <w:name w:val="header"/>
    <w:basedOn w:val="Normal"/>
    <w:link w:val="HeaderChar"/>
    <w:uiPriority w:val="99"/>
    <w:rsid w:val="007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40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4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17278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278"/>
    <w:rPr>
      <w:rFonts w:ascii="Segoe UI" w:hAnsi="Segoe UI"/>
      <w:sz w:val="18"/>
    </w:rPr>
  </w:style>
  <w:style w:type="character" w:styleId="LineNumber">
    <w:name w:val="line number"/>
    <w:basedOn w:val="DefaultParagraphFont"/>
    <w:uiPriority w:val="99"/>
    <w:semiHidden/>
    <w:rsid w:val="003257B4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7A050B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372</Words>
  <Characters>2237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Maja Białobrzeska</dc:creator>
  <cp:keywords/>
  <dc:description/>
  <cp:lastModifiedBy>Sławomir Chojecki</cp:lastModifiedBy>
  <cp:revision>2</cp:revision>
  <cp:lastPrinted>2019-03-08T13:10:00Z</cp:lastPrinted>
  <dcterms:created xsi:type="dcterms:W3CDTF">2019-03-18T09:41:00Z</dcterms:created>
  <dcterms:modified xsi:type="dcterms:W3CDTF">2019-03-18T09:41:00Z</dcterms:modified>
</cp:coreProperties>
</file>